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AF" w:rsidRPr="0020384E" w:rsidRDefault="001041AF" w:rsidP="001041AF">
      <w:pPr>
        <w:pStyle w:val="5"/>
        <w:jc w:val="center"/>
        <w:rPr>
          <w:i w:val="0"/>
          <w:szCs w:val="24"/>
        </w:rPr>
      </w:pPr>
      <w:r w:rsidRPr="0020384E">
        <w:rPr>
          <w:i w:val="0"/>
          <w:szCs w:val="24"/>
        </w:rPr>
        <w:t>Договор об информационном взаимодействии</w:t>
      </w:r>
    </w:p>
    <w:p w:rsidR="001041AF" w:rsidRPr="0020384E" w:rsidRDefault="001041AF" w:rsidP="001041AF">
      <w:pPr>
        <w:ind w:firstLine="284"/>
        <w:jc w:val="center"/>
        <w:rPr>
          <w:b/>
          <w:sz w:val="24"/>
          <w:szCs w:val="24"/>
        </w:rPr>
      </w:pPr>
      <w:r w:rsidRPr="0020384E">
        <w:rPr>
          <w:b/>
          <w:sz w:val="24"/>
          <w:szCs w:val="24"/>
        </w:rPr>
        <w:t>№ ______________</w:t>
      </w:r>
    </w:p>
    <w:p w:rsidR="001041AF" w:rsidRPr="0020384E" w:rsidRDefault="001041AF" w:rsidP="001041AF">
      <w:pPr>
        <w:ind w:firstLine="284"/>
        <w:rPr>
          <w:b/>
          <w:sz w:val="24"/>
          <w:szCs w:val="24"/>
        </w:rPr>
      </w:pPr>
    </w:p>
    <w:p w:rsidR="001041AF" w:rsidRPr="0020384E" w:rsidRDefault="001041AF" w:rsidP="001041AF">
      <w:pPr>
        <w:ind w:firstLine="284"/>
        <w:rPr>
          <w:b/>
          <w:sz w:val="24"/>
          <w:szCs w:val="24"/>
        </w:rPr>
      </w:pPr>
    </w:p>
    <w:p w:rsidR="001041AF" w:rsidRPr="0020384E" w:rsidRDefault="001041AF" w:rsidP="001041AF">
      <w:pPr>
        <w:ind w:firstLine="284"/>
        <w:rPr>
          <w:b/>
          <w:sz w:val="24"/>
          <w:szCs w:val="24"/>
        </w:rPr>
      </w:pPr>
    </w:p>
    <w:p w:rsidR="001041AF" w:rsidRPr="0020384E" w:rsidRDefault="001041AF" w:rsidP="001041AF">
      <w:pPr>
        <w:ind w:firstLine="284"/>
        <w:rPr>
          <w:sz w:val="24"/>
          <w:szCs w:val="24"/>
        </w:rPr>
      </w:pPr>
      <w:r w:rsidRPr="0020384E">
        <w:rPr>
          <w:sz w:val="24"/>
          <w:szCs w:val="24"/>
        </w:rPr>
        <w:t>г. Москва</w:t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</w:r>
      <w:r w:rsidRPr="0020384E">
        <w:rPr>
          <w:sz w:val="24"/>
          <w:szCs w:val="24"/>
        </w:rPr>
        <w:tab/>
        <w:t>«____» ___________20__ г.</w:t>
      </w:r>
    </w:p>
    <w:p w:rsidR="001041AF" w:rsidRPr="0020384E" w:rsidRDefault="001041AF" w:rsidP="001041AF">
      <w:pPr>
        <w:ind w:firstLine="284"/>
        <w:rPr>
          <w:sz w:val="24"/>
          <w:szCs w:val="24"/>
        </w:rPr>
      </w:pPr>
    </w:p>
    <w:p w:rsidR="001041AF" w:rsidRPr="0020384E" w:rsidRDefault="001041AF" w:rsidP="001041AF">
      <w:pPr>
        <w:pStyle w:val="a3"/>
        <w:ind w:firstLine="0"/>
        <w:rPr>
          <w:szCs w:val="24"/>
        </w:rPr>
      </w:pPr>
      <w:r w:rsidRPr="0020384E">
        <w:rPr>
          <w:szCs w:val="24"/>
        </w:rPr>
        <w:t xml:space="preserve">Закрытое акционерное общество «РДЦ ПАРИТЕТ» (далее именуемое «Регистратор»), в лице Генерального директора Потапенко Натальи Михайловны, действующего на основании Устава, с одной стороны, и </w:t>
      </w:r>
    </w:p>
    <w:p w:rsidR="001041AF" w:rsidRPr="0020384E" w:rsidRDefault="001041AF" w:rsidP="001041AF">
      <w:pPr>
        <w:pStyle w:val="a3"/>
        <w:ind w:firstLine="0"/>
        <w:rPr>
          <w:szCs w:val="24"/>
        </w:rPr>
      </w:pPr>
      <w:r w:rsidRPr="0020384E">
        <w:rPr>
          <w:szCs w:val="24"/>
        </w:rPr>
        <w:t xml:space="preserve">______________________ (далее именуемое «Участник ЭДО»), в лице _____________________, действующего на основании _______________________, с другой стороны, далее именуемые также Стороны, заключили настоящий Договор (далее – Договор) о нижеследующем: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1. Основные понятия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Автоматизированная информационная система</w:t>
      </w:r>
      <w:r w:rsidRPr="0020384E">
        <w:rPr>
          <w:sz w:val="24"/>
          <w:szCs w:val="24"/>
        </w:rPr>
        <w:t xml:space="preserve"> </w:t>
      </w:r>
      <w:r w:rsidRPr="0020384E">
        <w:rPr>
          <w:b/>
          <w:sz w:val="24"/>
          <w:szCs w:val="24"/>
        </w:rPr>
        <w:t>(АИС)</w:t>
      </w:r>
      <w:r w:rsidRPr="0020384E">
        <w:rPr>
          <w:sz w:val="24"/>
          <w:szCs w:val="24"/>
        </w:rPr>
        <w:t xml:space="preserve"> - программные и/или аппаратные средства, используемые Участником ЭДО для формирования и/или отправки электронного сообщения, без участия отправителя (полностью или частично).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Автоматизированное рабочее место (АРМ)</w:t>
      </w:r>
      <w:r w:rsidRPr="0020384E">
        <w:rPr>
          <w:sz w:val="24"/>
          <w:szCs w:val="24"/>
        </w:rPr>
        <w:t xml:space="preserve"> – рабочее место, обеспечивающее возможность удаленного онлайн взаимодействия Организатора СЭД и Участника ЭДО, включая наличие в нем программного обеспечения и технических средств, в том числе СКЗИ, предназначенных для работы в СЭД.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Администратор безопасности</w:t>
      </w:r>
      <w:r w:rsidRPr="0020384E">
        <w:rPr>
          <w:sz w:val="24"/>
          <w:szCs w:val="24"/>
        </w:rPr>
        <w:t xml:space="preserve"> - привилегированный пользователь автоматизированной информационной системы, обеспечивающий штатное функционирование средств и системы защиты от несанкционированного доступа к информации на основе реализации положений политики безопасности.</w:t>
      </w:r>
    </w:p>
    <w:p w:rsidR="001041AF" w:rsidRPr="0020384E" w:rsidRDefault="001041AF" w:rsidP="001041AF">
      <w:pPr>
        <w:jc w:val="both"/>
        <w:rPr>
          <w:b/>
          <w:bCs/>
          <w:sz w:val="24"/>
          <w:szCs w:val="24"/>
        </w:rPr>
      </w:pPr>
      <w:r w:rsidRPr="0020384E">
        <w:rPr>
          <w:b/>
          <w:sz w:val="24"/>
          <w:szCs w:val="24"/>
        </w:rPr>
        <w:t>Аутентификация</w:t>
      </w:r>
      <w:r w:rsidRPr="0020384E">
        <w:rPr>
          <w:sz w:val="24"/>
          <w:szCs w:val="24"/>
        </w:rPr>
        <w:t xml:space="preserve"> – проверка принадлежности субъекту доступа предъявленного им идентификатора (подтверждение подлинности).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Владелец сертификата ключа проверки электронной подписи</w:t>
      </w:r>
      <w:r w:rsidRPr="0020384E">
        <w:rPr>
          <w:sz w:val="24"/>
          <w:szCs w:val="24"/>
        </w:rPr>
        <w:t xml:space="preserve"> – лицо, которому выдан сертификат ключа проверки электронной подписи и которое владеет соответствующим ключом электронной подписи, позволяющим с помощью средств электронной подписи создавать усиленную квалифицированную электронную подпись в электронном документе.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 xml:space="preserve">Договор о присоединении к Правилам ЭДО ПАРТАД – </w:t>
      </w:r>
      <w:r w:rsidRPr="0020384E">
        <w:rPr>
          <w:sz w:val="24"/>
          <w:szCs w:val="24"/>
        </w:rPr>
        <w:t>соглашение, заключаемое в связи с осуществлением электронного документооборота в соответствии с Правилами ЭДО ПАРТАД, между ПАРТАД и ее членами, либо аналогичное соглашение, которое может быть заключено по усмотрению ПАРТАД в соответствии со статьей 421 Гражданского кодекса РФ с участниками финансового рынка, не являющимися ее членами.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Доставка электронного сообщения (Доставка)</w:t>
      </w:r>
      <w:r w:rsidRPr="0020384E">
        <w:rPr>
          <w:sz w:val="24"/>
          <w:szCs w:val="24"/>
        </w:rPr>
        <w:t xml:space="preserve"> – процесс перемещения электронного сообщения от Отправителя к Получателю.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lastRenderedPageBreak/>
        <w:t>Единая система идентификации и аутентификации</w:t>
      </w:r>
      <w:r w:rsidRPr="0020384E">
        <w:rPr>
          <w:sz w:val="24"/>
          <w:szCs w:val="24"/>
        </w:rPr>
        <w:t xml:space="preserve"> –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Закрытый (секретный) ключ шифрования</w:t>
      </w:r>
      <w:r w:rsidRPr="0020384E">
        <w:rPr>
          <w:sz w:val="24"/>
          <w:szCs w:val="24"/>
        </w:rPr>
        <w:t xml:space="preserve"> – уникальная последовательность данных, используемая для дешифрования Электронного документа его Получателем.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Зарегистрированный участник / Пользователь ЦУС</w:t>
      </w:r>
      <w:r w:rsidRPr="0020384E">
        <w:rPr>
          <w:sz w:val="24"/>
          <w:szCs w:val="24"/>
        </w:rPr>
        <w:t xml:space="preserve"> –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1) физическое лицо – Участник ЭДО, сотрудник Участника ЭДО, регистрационная информация о котором внесена в реестр ЦУС, на имя которого выдан сертификат ключа проверки электронной подписи и которое владеет соответствующим ключом электронной подписи, позволяющим с помощью средств электронной подписи создавать усиленную квалифицированную электронную подпись в электронном документе,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или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2) юридическое лицо – Участник ЭДО, регистрационная информация о котором внесена в реестр ЦУС, на имя которого выдан сертификат ключа проверки электронной подписи и которое владеет соответствующим ключом электронной подписи, позволяющим с помощью средств электронной подписи создавать усиленную квалифицированную электронную подпись в электронном документе, и от имени которого на основании учредительных документов или доверенности действует физическое лицо, указанное в сертификате ключа проверки электронной подписи.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 xml:space="preserve"> </w:t>
      </w:r>
    </w:p>
    <w:p w:rsidR="001041AF" w:rsidRPr="0020384E" w:rsidRDefault="001041AF" w:rsidP="001041AF">
      <w:pPr>
        <w:jc w:val="both"/>
        <w:rPr>
          <w:bCs/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Заявление о присоединении к Правилам ЭДО ПАРТАД – </w:t>
      </w:r>
      <w:r w:rsidRPr="0020384E">
        <w:rPr>
          <w:bCs/>
          <w:sz w:val="24"/>
          <w:szCs w:val="24"/>
        </w:rPr>
        <w:t>документ, после принятия которого ПАРТАД, участник финансового рынка становится Участником ЭДО.</w:t>
      </w:r>
    </w:p>
    <w:p w:rsidR="001041AF" w:rsidRPr="0020384E" w:rsidRDefault="001041AF" w:rsidP="001041AF">
      <w:pPr>
        <w:jc w:val="both"/>
        <w:rPr>
          <w:bCs/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Идентификация</w:t>
      </w:r>
      <w:r w:rsidRPr="0020384E">
        <w:rPr>
          <w:bCs/>
          <w:sz w:val="24"/>
          <w:szCs w:val="24"/>
        </w:rPr>
        <w:t xml:space="preserve"> – процесс присвоения идентификатора (уникального имени); сравнение предъявляемого идентификатора с перечнем присвоенных идентификаторов.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iCs/>
          <w:sz w:val="24"/>
          <w:szCs w:val="24"/>
        </w:rPr>
        <w:t>Исполнительный орган Организатора СЭД</w:t>
      </w:r>
      <w:r w:rsidRPr="0020384E">
        <w:rPr>
          <w:b/>
          <w:i/>
          <w:sz w:val="24"/>
          <w:szCs w:val="24"/>
        </w:rPr>
        <w:t xml:space="preserve"> </w:t>
      </w:r>
      <w:r w:rsidRPr="0020384E">
        <w:rPr>
          <w:sz w:val="24"/>
          <w:szCs w:val="24"/>
        </w:rPr>
        <w:t>– Правление ПАРТАД.</w:t>
      </w:r>
    </w:p>
    <w:p w:rsidR="001041AF" w:rsidRPr="0020384E" w:rsidRDefault="001041AF" w:rsidP="001041AF">
      <w:pPr>
        <w:jc w:val="both"/>
        <w:rPr>
          <w:b/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Квалифицированный сертификат ключа проверки электронной подписи</w:t>
      </w:r>
      <w:r w:rsidRPr="0020384E">
        <w:rPr>
          <w:sz w:val="24"/>
          <w:szCs w:val="24"/>
        </w:rPr>
        <w:t xml:space="preserve"> </w:t>
      </w:r>
      <w:r w:rsidRPr="0020384E">
        <w:rPr>
          <w:b/>
          <w:sz w:val="24"/>
          <w:szCs w:val="24"/>
        </w:rPr>
        <w:t>(Квалифицированный сертификат)</w:t>
      </w:r>
      <w:r w:rsidRPr="0020384E">
        <w:rPr>
          <w:sz w:val="24"/>
          <w:szCs w:val="24"/>
        </w:rPr>
        <w:t xml:space="preserve"> – документ на бумажном носителе с собственноручной подписью Администратора безопасности или электронный документ с электронной подписью Администратора безопасности, который выдается ЦУС ПАРТАД Участнику ЭДО и подтверждает принадлежность ключа проверки электронной подписи владельцу сертификата ключа проверки электронной подписи.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Ключевая информация</w:t>
      </w:r>
      <w:r w:rsidRPr="0020384E">
        <w:rPr>
          <w:sz w:val="24"/>
          <w:szCs w:val="24"/>
        </w:rPr>
        <w:t xml:space="preserve"> – информация, которая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Ключевой документ</w:t>
      </w:r>
      <w:r w:rsidRPr="0020384E">
        <w:rPr>
          <w:sz w:val="24"/>
          <w:szCs w:val="24"/>
        </w:rPr>
        <w:t xml:space="preserve"> - электронный документ на любом носителе информации, а также документ на бумажном носителе, содержащий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(криптографический ключ) в шифровальных (криптографических) средствах.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lastRenderedPageBreak/>
        <w:t xml:space="preserve">Ключевой носитель - </w:t>
      </w:r>
      <w:r w:rsidRPr="0020384E">
        <w:rPr>
          <w:sz w:val="24"/>
          <w:szCs w:val="24"/>
        </w:rPr>
        <w:t>отчуждаемый электронный носитель ключевой информации, указанный в документации к СКЗИ «КриптоПро CSP» и содержащий  ключ электронной подписи и сертификат ключа проверки электронной подписи.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Ключ проверки электронной подписи</w:t>
      </w:r>
      <w:r w:rsidRPr="0020384E">
        <w:rPr>
          <w:sz w:val="24"/>
          <w:szCs w:val="24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 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Ключ электронной подписи</w:t>
      </w:r>
      <w:r w:rsidRPr="0020384E">
        <w:rPr>
          <w:sz w:val="24"/>
          <w:szCs w:val="24"/>
        </w:rPr>
        <w:t xml:space="preserve"> – уникальная последовательность символов, предназначенная для создания электронной подписи.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Компрометация ключа</w:t>
      </w:r>
      <w:r w:rsidRPr="0020384E">
        <w:rPr>
          <w:sz w:val="24"/>
          <w:szCs w:val="24"/>
        </w:rPr>
        <w:t xml:space="preserve"> – констатация лицом, владеющим Ключом проверки электронной подписи</w:t>
      </w:r>
      <w:r w:rsidRPr="0020384E" w:rsidDel="00437703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 xml:space="preserve">и/или Закрытым (секретным) ключом шифрования, обстоятельств, при которых возможно несанкционированное использование данного ключа неуполномоченными лицами. </w:t>
      </w:r>
      <w:r w:rsidRPr="0020384E">
        <w:rPr>
          <w:b/>
          <w:bCs/>
          <w:sz w:val="24"/>
          <w:szCs w:val="24"/>
        </w:rPr>
        <w:t xml:space="preserve">Конфиденциальная информация – </w:t>
      </w:r>
      <w:r w:rsidRPr="0020384E">
        <w:rPr>
          <w:sz w:val="24"/>
          <w:szCs w:val="24"/>
        </w:rPr>
        <w:t>документированная информация, имеющая действительную или потенциальную коммерческую ценность в силу неизвестности ее третьим лицам, при отсутствии к ней свободного доступа на законном основании и если обладатель информации принимает меры к ее охране.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Криптографические ключи (Ключи) </w:t>
      </w:r>
      <w:r w:rsidRPr="0020384E">
        <w:rPr>
          <w:sz w:val="24"/>
          <w:szCs w:val="24"/>
        </w:rPr>
        <w:t>– общее название Ключей электронной подписи и Ключей проверки электронной подписи</w:t>
      </w:r>
      <w:r w:rsidRPr="0020384E" w:rsidDel="0012674C">
        <w:rPr>
          <w:sz w:val="24"/>
          <w:szCs w:val="24"/>
        </w:rPr>
        <w:t xml:space="preserve"> </w:t>
      </w:r>
      <w:r w:rsidRPr="0020384E">
        <w:rPr>
          <w:sz w:val="24"/>
          <w:szCs w:val="24"/>
        </w:rPr>
        <w:t>и/или Открытых и Закрытых (секретных) ключей шифрования.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Оператор системы доверенных услуг – </w:t>
      </w:r>
      <w:r w:rsidRPr="0020384E">
        <w:rPr>
          <w:bCs/>
          <w:sz w:val="24"/>
          <w:szCs w:val="24"/>
        </w:rPr>
        <w:t>юридическое лицо, которому Организатором СЭД переданы функции по предоставлению Участникам ЭДО коммуникационных и других доверенных услуг для осуществления электронного документооборота в рамках настоящих Правил.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Организатор системы электронного документооборота (Организатор СЭД)</w:t>
      </w:r>
      <w:r w:rsidRPr="0020384E">
        <w:rPr>
          <w:sz w:val="24"/>
          <w:szCs w:val="24"/>
        </w:rPr>
        <w:t xml:space="preserve"> – Профессиональная Ассоциация Регистраторов, Трансфер-Агентов и Депозитариев (ПАРТАД).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Организатор подсистемы СЭД</w:t>
      </w:r>
      <w:r w:rsidRPr="0020384E">
        <w:rPr>
          <w:b/>
          <w:sz w:val="24"/>
          <w:szCs w:val="24"/>
        </w:rPr>
        <w:t xml:space="preserve"> (Организатор ПСЭД)</w:t>
      </w:r>
      <w:r w:rsidRPr="0020384E">
        <w:rPr>
          <w:sz w:val="24"/>
          <w:szCs w:val="24"/>
        </w:rPr>
        <w:t xml:space="preserve"> – участник электронного документооборота, заключивший с Организатором СЭД соглашение о выполнении им функций провайдера сервисов Системы доверенных услуг, для взаимодействующих с ним в рамках соответствующей подсистемы электронного документооборота третьих лиц.</w:t>
      </w:r>
    </w:p>
    <w:p w:rsidR="001041AF" w:rsidRPr="0020384E" w:rsidRDefault="001041AF" w:rsidP="001041AF">
      <w:pPr>
        <w:jc w:val="both"/>
        <w:rPr>
          <w:bCs/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Открытый ключ шифрования </w:t>
      </w:r>
      <w:r w:rsidRPr="0020384E">
        <w:rPr>
          <w:sz w:val="24"/>
          <w:szCs w:val="24"/>
        </w:rPr>
        <w:t>– уникальная последовательность данных, соответствующая Закрытому (секретному) ключу шифрования, доступная каждому Участнику ЭДО, которая используется для шифрования Электронного документа его Отправителем.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Отправитель электронного сообщения/документа</w:t>
      </w:r>
      <w:r w:rsidRPr="0020384E">
        <w:rPr>
          <w:sz w:val="24"/>
          <w:szCs w:val="24"/>
        </w:rPr>
        <w:t xml:space="preserve"> </w:t>
      </w:r>
      <w:r w:rsidRPr="0020384E">
        <w:rPr>
          <w:b/>
          <w:bCs/>
          <w:sz w:val="24"/>
          <w:szCs w:val="24"/>
        </w:rPr>
        <w:t xml:space="preserve">(Отправитель) </w:t>
      </w:r>
      <w:r w:rsidRPr="0020384E">
        <w:rPr>
          <w:sz w:val="24"/>
          <w:szCs w:val="24"/>
        </w:rPr>
        <w:t>– лицо, которое, или от имени и по поручению которого, направляется Электронное сообщение / Электронный документ.</w:t>
      </w:r>
    </w:p>
    <w:p w:rsidR="001041AF" w:rsidRPr="0020384E" w:rsidRDefault="001041AF" w:rsidP="001041AF">
      <w:pPr>
        <w:jc w:val="both"/>
        <w:rPr>
          <w:b/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Правила ПСЭД ПАРИТЕТ</w:t>
      </w:r>
      <w:r w:rsidRPr="0020384E">
        <w:rPr>
          <w:sz w:val="24"/>
          <w:szCs w:val="24"/>
        </w:rPr>
        <w:t xml:space="preserve"> – Правила электронного документооборота ПСЭД ПАРИТЕТ, определяющие условия и порядок обмена электронными документами мужду участниками ПСЭД при их информационном взаимодействии.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Получатель электронного сообщения/документа (Получатель)</w:t>
      </w:r>
      <w:r w:rsidRPr="0020384E">
        <w:rPr>
          <w:sz w:val="24"/>
          <w:szCs w:val="24"/>
        </w:rPr>
        <w:t xml:space="preserve"> – лицо, которому предназначено Электронное сообщение/Электронный документ, отправленный самим Отправителем или от имени и по поручению Отправителя.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Программа-анкета</w:t>
      </w:r>
      <w:r w:rsidRPr="0020384E">
        <w:rPr>
          <w:sz w:val="24"/>
          <w:szCs w:val="24"/>
        </w:rPr>
        <w:t xml:space="preserve"> </w:t>
      </w:r>
      <w:r w:rsidRPr="0020384E">
        <w:rPr>
          <w:b/>
          <w:sz w:val="24"/>
          <w:szCs w:val="24"/>
        </w:rPr>
        <w:t>подготовки электронных документов</w:t>
      </w:r>
      <w:r w:rsidRPr="0020384E">
        <w:rPr>
          <w:sz w:val="24"/>
          <w:szCs w:val="24"/>
        </w:rPr>
        <w:t xml:space="preserve"> – программа Центрального Банка Российской Федерации (Банка России), предназначенная для подготовки Электронных документов, требуемых для предоставления в Банк России, позволяющая создавать и редактировать Электронные документы в соответствии с утверждёнными формами, а также создавать копии электронных документов на бумажном носителе.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Система доверенных услуг (СДУ)</w:t>
      </w:r>
      <w:r w:rsidRPr="0020384E">
        <w:rPr>
          <w:sz w:val="24"/>
          <w:szCs w:val="24"/>
        </w:rPr>
        <w:t xml:space="preserve"> – совокупность сервисов, предоставляемых Организатором СЭД и ее Оператором, основанных на применении информационных технологий, в целях осуществления веб-доступа Участников ЭДО к центрам оказания необходимых им услуг, включая учет прав собственности на финансовые инструменты и передачу отчетности в Банк России.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Система электронного документооборота (СЭД)</w:t>
      </w:r>
      <w:r w:rsidRPr="0020384E">
        <w:rPr>
          <w:sz w:val="24"/>
          <w:szCs w:val="24"/>
        </w:rPr>
        <w:t xml:space="preserve"> – совокупность правил, организационных мер и программно-технических средств (включая СКЗИ), реализованная в рамках взаимодействия Организатора СЭД с Участниками ЭДО в целях осуществления электронного документооборота и являющаяся корпоративной информационной системой, в которой Организатор СЭД осуществляет управление Квалифицированными сертификатами.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Средства криптографической защиты информации (СКЗИ)</w:t>
      </w:r>
      <w:r w:rsidRPr="0020384E">
        <w:rPr>
          <w:sz w:val="24"/>
          <w:szCs w:val="24"/>
        </w:rPr>
        <w:t xml:space="preserve"> – совокупность программно-технических средств, обеспечивающих применение электронной подписи и шифрования при организации электронного документооборота. СКЗИ могут применяться как в виде самостоятельных программных модулей, так и в виде инструментальных средств, встраиваемых в прикладное программное обеспечение. В СЭД ПАРТАД используется СКЗИ «КриптоПро CSP».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Средства электронной подписи</w:t>
      </w:r>
      <w:r w:rsidRPr="0020384E">
        <w:rPr>
          <w:sz w:val="24"/>
          <w:szCs w:val="24"/>
        </w:rPr>
        <w:t xml:space="preserve"> – шифровальные (криптографические) средства, используемые для реализации хотя бы одной из следующих функций –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Средства удостоверяющего центра</w:t>
      </w:r>
      <w:r w:rsidRPr="0020384E">
        <w:rPr>
          <w:sz w:val="24"/>
          <w:szCs w:val="24"/>
        </w:rPr>
        <w:t xml:space="preserve"> – программные и (или) аппаратные средства, используемые для реализации функций удостоверяющего центра.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384E">
        <w:rPr>
          <w:b/>
          <w:sz w:val="24"/>
          <w:szCs w:val="24"/>
        </w:rPr>
        <w:t>Усиленная квалифицированная электронная подпись</w:t>
      </w:r>
      <w:r w:rsidRPr="0020384E">
        <w:rPr>
          <w:sz w:val="24"/>
          <w:szCs w:val="24"/>
        </w:rPr>
        <w:t xml:space="preserve"> </w:t>
      </w:r>
      <w:r w:rsidRPr="0020384E">
        <w:rPr>
          <w:b/>
          <w:sz w:val="24"/>
          <w:szCs w:val="24"/>
        </w:rPr>
        <w:t>(Квалифицированная электронная подпись или КЭП)</w:t>
      </w:r>
      <w:r w:rsidRPr="0020384E">
        <w:rPr>
          <w:sz w:val="24"/>
          <w:szCs w:val="24"/>
        </w:rPr>
        <w:t xml:space="preserve"> – электронная подпись, которая характеризуется следующими признаками: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2) позволяет определить лицо, подписавшее электронный документ;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4) создается с использованием средств электронной подписи;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5) имеет ключ проверки, указанный в квалифицированном сертификате;</w:t>
      </w:r>
    </w:p>
    <w:p w:rsidR="001041AF" w:rsidRPr="0020384E" w:rsidRDefault="001041AF" w:rsidP="001041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84E">
        <w:rPr>
          <w:sz w:val="24"/>
          <w:szCs w:val="24"/>
        </w:rPr>
        <w:t>6) для её создания и проверки используются средства электронной подписи, получившие подтверждение соответствия требованиям, установленным в соответствии с Федеральным законом «Об электронной подписи» от 06 апреля 2011 года №63-ФЗ.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Участник электронного документооборота (Участник ЭДО)</w:t>
      </w:r>
      <w:r w:rsidRPr="0020384E">
        <w:rPr>
          <w:sz w:val="24"/>
          <w:szCs w:val="24"/>
        </w:rPr>
        <w:t xml:space="preserve"> – участник финансового рынка, участвующий в электронном документообороте в качестве Отправителя и/или Получателя электронных документов, и заключивший Договор о присоединении к </w:t>
      </w:r>
      <w:r w:rsidRPr="0020384E">
        <w:rPr>
          <w:sz w:val="24"/>
          <w:szCs w:val="24"/>
        </w:rPr>
        <w:lastRenderedPageBreak/>
        <w:t xml:space="preserve">Правилам электронного документооборота Профессиональной Ассоциации Регистраторов, Трансфер-Агентов и Депозитариев, </w:t>
      </w:r>
      <w:r w:rsidRPr="0020384E">
        <w:rPr>
          <w:bCs/>
          <w:sz w:val="24"/>
          <w:szCs w:val="24"/>
        </w:rPr>
        <w:t>или чье Заявление о присоединении к Правилам ЭДО ПАРТАД было принято ПАРТАД</w:t>
      </w:r>
      <w:r w:rsidRPr="0020384E">
        <w:rPr>
          <w:sz w:val="24"/>
          <w:szCs w:val="24"/>
        </w:rPr>
        <w:t>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Форматы электронного взаимодействия (Форматы)</w:t>
      </w:r>
      <w:r w:rsidRPr="0020384E">
        <w:rPr>
          <w:sz w:val="24"/>
          <w:szCs w:val="24"/>
        </w:rPr>
        <w:t xml:space="preserve"> – структура Электронных документов, используемых в СЭД ПАРТАД, в том числе: формат </w:t>
      </w:r>
      <w:r w:rsidRPr="0020384E">
        <w:rPr>
          <w:sz w:val="24"/>
          <w:szCs w:val="24"/>
          <w:lang w:val="en-US"/>
        </w:rPr>
        <w:t>XTDD</w:t>
      </w:r>
      <w:r w:rsidRPr="0020384E">
        <w:rPr>
          <w:sz w:val="24"/>
          <w:szCs w:val="24"/>
        </w:rPr>
        <w:t>, применяемый в Программе-анкете подготовки электронных документов Банка России; форматы, утверждаемые Советом директоров ПАРТАД, а также иные форматы, используемые Участниками ЭДО по согласованию с Организатором СЭД.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napToGrid w:val="0"/>
          <w:sz w:val="24"/>
          <w:szCs w:val="24"/>
        </w:rPr>
        <w:t>Центр удостоверения сертификатов / Удостоверяющий центр (ЦУС)</w:t>
      </w:r>
      <w:r w:rsidRPr="0020384E">
        <w:rPr>
          <w:snapToGrid w:val="0"/>
          <w:sz w:val="24"/>
          <w:szCs w:val="24"/>
        </w:rPr>
        <w:t xml:space="preserve"> – ПАРТАД, как лицо, обладающее СКЗИ и правом их распространения среди Участников ЭДО, а также осуществляющее создание и выдачу Квалифицированных сертификатов и последующее ведение их реестра.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iCs/>
          <w:sz w:val="24"/>
          <w:szCs w:val="24"/>
        </w:rPr>
        <w:t>Шифрование</w:t>
      </w:r>
      <w:r w:rsidRPr="0020384E">
        <w:rPr>
          <w:iCs/>
          <w:sz w:val="24"/>
          <w:szCs w:val="24"/>
        </w:rPr>
        <w:t xml:space="preserve"> </w:t>
      </w:r>
      <w:r w:rsidRPr="0020384E">
        <w:rPr>
          <w:sz w:val="24"/>
          <w:szCs w:val="24"/>
        </w:rPr>
        <w:t>– криптографическое преобразование данных, позволяющее предотвратить доступ неуполномоченных лиц к содержимому зашифрованного электронного документа.</w:t>
      </w:r>
    </w:p>
    <w:p w:rsidR="001041AF" w:rsidRPr="0020384E" w:rsidRDefault="001041AF" w:rsidP="001041AF">
      <w:pPr>
        <w:jc w:val="both"/>
        <w:rPr>
          <w:snapToGrid w:val="0"/>
          <w:sz w:val="24"/>
          <w:szCs w:val="24"/>
        </w:rPr>
      </w:pPr>
    </w:p>
    <w:p w:rsidR="001041AF" w:rsidRPr="0020384E" w:rsidRDefault="001041AF" w:rsidP="001041AF">
      <w:pPr>
        <w:jc w:val="both"/>
        <w:rPr>
          <w:snapToGrid w:val="0"/>
          <w:sz w:val="24"/>
          <w:szCs w:val="24"/>
        </w:rPr>
      </w:pPr>
      <w:r w:rsidRPr="0020384E">
        <w:rPr>
          <w:b/>
          <w:snapToGrid w:val="0"/>
          <w:sz w:val="24"/>
          <w:szCs w:val="24"/>
        </w:rPr>
        <w:t>Электронная подпись</w:t>
      </w:r>
      <w:r w:rsidRPr="0020384E">
        <w:rPr>
          <w:snapToGrid w:val="0"/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041AF" w:rsidRPr="0020384E" w:rsidRDefault="001041AF" w:rsidP="001041AF">
      <w:pPr>
        <w:jc w:val="both"/>
        <w:rPr>
          <w:snapToGrid w:val="0"/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Электронное сообщение </w:t>
      </w:r>
      <w:r w:rsidRPr="0020384E">
        <w:rPr>
          <w:sz w:val="24"/>
          <w:szCs w:val="24"/>
        </w:rPr>
        <w:t xml:space="preserve"> –  информация, переданная или полученная пользователем информационно-телекоммуникационной сети.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>Электронный документооборот (ЭДО)</w:t>
      </w:r>
      <w:r w:rsidRPr="0020384E">
        <w:rPr>
          <w:sz w:val="24"/>
          <w:szCs w:val="24"/>
        </w:rPr>
        <w:t xml:space="preserve"> – обмен Электронными документами, в соответствии с настоящими Правилами, по телекоммуникационным каналам связи или с помощью иных способов передачи документов в электронной форме в процессе осуществления профессиональной деятельности участниками финансового рынка.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b/>
          <w:bCs/>
          <w:sz w:val="24"/>
          <w:szCs w:val="24"/>
        </w:rPr>
        <w:t xml:space="preserve">Электронный документ </w:t>
      </w:r>
      <w:r w:rsidRPr="0020384E">
        <w:rPr>
          <w:sz w:val="24"/>
          <w:szCs w:val="24"/>
        </w:rPr>
        <w:t xml:space="preserve"> – 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или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  <w:r w:rsidRPr="0020384E">
        <w:rPr>
          <w:sz w:val="24"/>
          <w:szCs w:val="24"/>
        </w:rPr>
        <w:t>электронное сообщение, структура которого соответствует Форматам, подписанное квалифицированной электронной подписью.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ind w:left="397"/>
        <w:jc w:val="both"/>
        <w:rPr>
          <w:sz w:val="24"/>
          <w:szCs w:val="24"/>
        </w:rPr>
      </w:pPr>
    </w:p>
    <w:p w:rsidR="001041AF" w:rsidRPr="0020384E" w:rsidRDefault="001041AF" w:rsidP="001041AF">
      <w:pPr>
        <w:ind w:left="397"/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2. Предмет Договора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numPr>
          <w:ilvl w:val="1"/>
          <w:numId w:val="1"/>
        </w:numPr>
        <w:tabs>
          <w:tab w:val="left" w:pos="720"/>
        </w:tabs>
        <w:ind w:left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Настоящий Договор определяет порядок взаимодействия и условия обмена информацией в виде электронных документов между Сторонами посредством использования веб-портала доверенных услуг ИНФИ/ПАРТАД при открытии и ведении Регистратором лицевых и иных счетов. </w:t>
      </w:r>
    </w:p>
    <w:p w:rsidR="001041AF" w:rsidRPr="0020384E" w:rsidRDefault="001041AF" w:rsidP="001041AF">
      <w:pPr>
        <w:pStyle w:val="2"/>
        <w:numPr>
          <w:ilvl w:val="1"/>
          <w:numId w:val="1"/>
        </w:numPr>
        <w:tabs>
          <w:tab w:val="left" w:pos="720"/>
        </w:tabs>
        <w:ind w:left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Требования, которым должны соответствовать электронные документы, используемые в документообороте между Сторонами, приведены в Правилах ПСЭД ПАРИТЕТ и ЭДО ПАРТАД. </w:t>
      </w:r>
    </w:p>
    <w:p w:rsidR="001041AF" w:rsidRPr="0020384E" w:rsidRDefault="001041AF" w:rsidP="001041AF">
      <w:pPr>
        <w:pStyle w:val="2"/>
        <w:numPr>
          <w:ilvl w:val="1"/>
          <w:numId w:val="1"/>
        </w:numPr>
        <w:tabs>
          <w:tab w:val="left" w:pos="720"/>
        </w:tabs>
        <w:ind w:left="360"/>
        <w:rPr>
          <w:color w:val="auto"/>
          <w:szCs w:val="24"/>
        </w:rPr>
      </w:pPr>
      <w:r w:rsidRPr="0020384E">
        <w:rPr>
          <w:color w:val="auto"/>
          <w:szCs w:val="24"/>
        </w:rPr>
        <w:lastRenderedPageBreak/>
        <w:t>Стороны признают, что используемые в документообороте между ними электронные документы, подписанные усиленной квалифицированной электронной подписью уполномоченных представителей Сторон, оформленные в соответствии с требованиями законодательства Российской Федерации, настоящего Договора и Правил ПСЭД ПАРИТЕТ, имеют ту же юридическую силу, что и документы, оформленные в простой письменной форме с собственноручными подписями уполномоченных представителей и заверенные печатями Сторон.</w:t>
      </w:r>
    </w:p>
    <w:p w:rsidR="001041AF" w:rsidRPr="0020384E" w:rsidRDefault="001041AF" w:rsidP="001041AF">
      <w:pPr>
        <w:pStyle w:val="a3"/>
        <w:ind w:firstLine="0"/>
        <w:rPr>
          <w:szCs w:val="24"/>
        </w:rPr>
      </w:pPr>
    </w:p>
    <w:p w:rsidR="001041AF" w:rsidRPr="0020384E" w:rsidRDefault="001041AF" w:rsidP="001041AF">
      <w:pPr>
        <w:pStyle w:val="a3"/>
        <w:ind w:firstLine="0"/>
        <w:rPr>
          <w:szCs w:val="24"/>
        </w:rPr>
      </w:pPr>
    </w:p>
    <w:p w:rsidR="001041AF" w:rsidRPr="0020384E" w:rsidRDefault="001041AF" w:rsidP="001041AF">
      <w:pPr>
        <w:pStyle w:val="a3"/>
        <w:jc w:val="center"/>
        <w:rPr>
          <w:b/>
          <w:bCs/>
          <w:szCs w:val="24"/>
        </w:rPr>
      </w:pPr>
      <w:r w:rsidRPr="0020384E">
        <w:rPr>
          <w:b/>
          <w:bCs/>
          <w:szCs w:val="24"/>
        </w:rPr>
        <w:t>3. Условия и порядок информационного взаимодействия Сторон</w:t>
      </w:r>
    </w:p>
    <w:p w:rsidR="001041AF" w:rsidRPr="0020384E" w:rsidRDefault="001041AF" w:rsidP="001041AF">
      <w:pPr>
        <w:pStyle w:val="a3"/>
        <w:ind w:firstLine="0"/>
        <w:rPr>
          <w:szCs w:val="24"/>
        </w:rPr>
      </w:pP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3.1. Электронный документооборот между Сторонами осуществляется в соответствии с условиями заключенного между Сторонами Договора, Правилами ПСЭД ПАРИТЕТ, а также условиями Договора о присоединении к Правилам ПСЭД ПАРИТЕТ.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3.2. Электронный документооборот между Сторонами осуществляется только после получения Участником ЭДО подтверждения технических возможностей Организатора СЭД по предоставлению доверенных услуг при осуществлении электронного документооборота, с помощью системы доверенных услуг.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3.3. Электронный документооборот между Сторонами осуществляется только через веб-портал системы доверенных услуг.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3.4. Перечень электронных документов, используемых в документообороте между Сторонами, порядок и сроки исполнения Сторонами операций на основании электронных документов, а также предоставление отчетных документов по ним определяются настоящим Договором, Правилами ЭДО ПАРТАД, нормативными актами Банка России и Правилами ведение реестра, утвержденными Генеральным директором ЗАО «РДЦ ПАРИТЕТ». 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3.5. В случае необходимости каждая из Сторон вправе запросить, а другая Сторона в трехдневный срок обязана предоставить копию электронного документа (копии электронных документов) на бумажном носителе, заверенные собственноручной подписью уполномоченного представителя и печатью Стороны-отправителя соответствующего электронного документа.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3.6. В случае отказа компьютерного оборудования и (или) программного обеспечения одной из Сторон, повреждений линий связи, ведущих к технической невозможности использования электронных документов, документы могут передаваться на бумажном носителе до устранения технической невозможности использования электронных документов. 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3.7. При возникновении технической невозможности использования электронных документов Сторона должна незамедлительно уведомить об этом другую Сторону.</w:t>
      </w:r>
    </w:p>
    <w:p w:rsidR="001041AF" w:rsidRPr="0020384E" w:rsidRDefault="001041AF" w:rsidP="001041AF">
      <w:pPr>
        <w:tabs>
          <w:tab w:val="num" w:pos="1276"/>
        </w:tabs>
        <w:jc w:val="both"/>
        <w:rPr>
          <w:sz w:val="24"/>
          <w:szCs w:val="24"/>
        </w:rPr>
      </w:pPr>
    </w:p>
    <w:p w:rsidR="001041AF" w:rsidRPr="0020384E" w:rsidRDefault="001041AF" w:rsidP="001041AF">
      <w:pPr>
        <w:spacing w:before="60"/>
        <w:ind w:left="60"/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4. Порядок удостоверения полномочий на подписание документов при осуществлении информационного взаимодействия Сторон</w:t>
      </w:r>
    </w:p>
    <w:p w:rsidR="001041AF" w:rsidRPr="0020384E" w:rsidRDefault="001041AF" w:rsidP="001041AF">
      <w:pPr>
        <w:spacing w:before="60"/>
        <w:ind w:left="60"/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numPr>
          <w:ilvl w:val="1"/>
          <w:numId w:val="2"/>
        </w:numPr>
        <w:tabs>
          <w:tab w:val="clear" w:pos="360"/>
          <w:tab w:val="num" w:pos="720"/>
        </w:tabs>
        <w:rPr>
          <w:color w:val="auto"/>
          <w:szCs w:val="24"/>
        </w:rPr>
      </w:pPr>
      <w:r w:rsidRPr="0020384E">
        <w:rPr>
          <w:color w:val="auto"/>
          <w:szCs w:val="24"/>
        </w:rPr>
        <w:t>Стороны назначают сотрудников, уполномоченных на подписание документов от имени этих Сторон при осуществлении обмена информацией между ними в рамках настоящего Договора.</w:t>
      </w:r>
    </w:p>
    <w:p w:rsidR="001041AF" w:rsidRPr="0020384E" w:rsidRDefault="001041AF" w:rsidP="001041AF">
      <w:pPr>
        <w:pStyle w:val="2"/>
        <w:numPr>
          <w:ilvl w:val="1"/>
          <w:numId w:val="2"/>
        </w:numPr>
        <w:tabs>
          <w:tab w:val="clear" w:pos="360"/>
          <w:tab w:val="num" w:pos="720"/>
        </w:tabs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Сотрудники, уполномоченные на подписание документов от имени Сторон, должны быть зарегистрированы в реестре ЦУС ПАРТАД в соответствии с Правилами ЭДО ПАРТАД, и на их имя должны быть выданы Квалифицированные сертификаты ключа проверки электронной подписи. </w:t>
      </w:r>
    </w:p>
    <w:p w:rsidR="001041AF" w:rsidRPr="0020384E" w:rsidRDefault="001041AF" w:rsidP="001041AF">
      <w:pPr>
        <w:pStyle w:val="2"/>
        <w:numPr>
          <w:ilvl w:val="1"/>
          <w:numId w:val="2"/>
        </w:numPr>
        <w:tabs>
          <w:tab w:val="clear" w:pos="360"/>
          <w:tab w:val="num" w:pos="720"/>
        </w:tabs>
        <w:rPr>
          <w:color w:val="auto"/>
          <w:szCs w:val="24"/>
        </w:rPr>
      </w:pPr>
      <w:r w:rsidRPr="0020384E">
        <w:rPr>
          <w:color w:val="auto"/>
          <w:szCs w:val="24"/>
        </w:rPr>
        <w:t>ЦУС ПАРТАД осуществляет регистрацию уполномоченных представителей Сторон только в том случае, если Стороны присоединились к Правилам ЭДО ПАРТАД.</w:t>
      </w:r>
    </w:p>
    <w:p w:rsidR="001041AF" w:rsidRPr="0020384E" w:rsidRDefault="001041AF" w:rsidP="001041AF">
      <w:pPr>
        <w:pStyle w:val="2"/>
        <w:numPr>
          <w:ilvl w:val="1"/>
          <w:numId w:val="2"/>
        </w:numPr>
        <w:tabs>
          <w:tab w:val="clear" w:pos="360"/>
          <w:tab w:val="num" w:pos="720"/>
        </w:tabs>
        <w:rPr>
          <w:color w:val="auto"/>
          <w:szCs w:val="24"/>
        </w:rPr>
      </w:pPr>
      <w:r w:rsidRPr="0020384E">
        <w:rPr>
          <w:color w:val="auto"/>
          <w:szCs w:val="24"/>
        </w:rPr>
        <w:lastRenderedPageBreak/>
        <w:t>Стороны несут ответственность за действия своих сотрудников при осуществлении информационного обмена в рамках настоящего Договора.</w:t>
      </w:r>
    </w:p>
    <w:p w:rsidR="001041AF" w:rsidRPr="0020384E" w:rsidRDefault="001041AF" w:rsidP="001041AF">
      <w:pPr>
        <w:pStyle w:val="a3"/>
        <w:ind w:firstLine="360"/>
        <w:rPr>
          <w:szCs w:val="24"/>
        </w:rPr>
      </w:pPr>
    </w:p>
    <w:p w:rsidR="001041AF" w:rsidRPr="0020384E" w:rsidRDefault="001041AF" w:rsidP="001041AF">
      <w:pPr>
        <w:pStyle w:val="a3"/>
        <w:ind w:firstLine="360"/>
        <w:rPr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5. Обмен электронными документами в тестовом режиме</w:t>
      </w:r>
    </w:p>
    <w:p w:rsidR="001041AF" w:rsidRPr="0020384E" w:rsidRDefault="001041AF" w:rsidP="001041AF">
      <w:pPr>
        <w:pStyle w:val="a3"/>
        <w:tabs>
          <w:tab w:val="left" w:pos="360"/>
        </w:tabs>
        <w:ind w:left="360" w:hanging="360"/>
        <w:rPr>
          <w:szCs w:val="24"/>
        </w:rPr>
      </w:pPr>
    </w:p>
    <w:p w:rsidR="001041AF" w:rsidRPr="0020384E" w:rsidRDefault="001041AF" w:rsidP="001041AF">
      <w:pPr>
        <w:pStyle w:val="2"/>
        <w:numPr>
          <w:ilvl w:val="1"/>
          <w:numId w:val="3"/>
        </w:numPr>
        <w:tabs>
          <w:tab w:val="left" w:pos="720"/>
        </w:tabs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 До начала обмена электронными документами в системе доверенных услуг, Стороны должны провести обмен электронными документами в тестовом режиме, не имеющими правоустанавливающего значения в соответствии с Правилами ПСЭД ПАРИТЕТ.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5.2. При обмене в тестовом режиме каждая из Сторон должна отправить другой Стороне не менее 10 (Десяти) электронных документов через веб-портал доверенных услуг. Сторона Получатель должна принять электронные документы и отправить Стороне Отправителю уведомление о получении электронного документа.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5.3. В процессе обмена электронными документами в тестовом режиме Сторонами проверяется: целостность доставленного электронного документа; подлинность его КЭП; соответствие доставленного электронного документа установленному для него Формату.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5.4. В случае невозможности расшифровки электронного документа, а также при отрицательном результате проверки целостности электронного документа и подлинности его КЭП, Стороны при участии сотрудников ЦУС ПАРТАД должны устранить причины нарушений в процессе отправки/приема электронных документов. 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5.5. Обмен электронными документами в тестовом режиме проводится в срок, который не может быть меньше 5 рабочих дней.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5.6. По окончанию обмена в тестовом режиме Стороны определяют дату перехода на электронный документооборот. С указанной даты обмен бумажными документами считается недействительным, за исключением случаев, предусмотренных пунктом 3.6 Договора. </w:t>
      </w:r>
    </w:p>
    <w:p w:rsidR="001041AF" w:rsidRPr="0020384E" w:rsidRDefault="001041AF" w:rsidP="001041AF">
      <w:pPr>
        <w:pStyle w:val="2"/>
        <w:rPr>
          <w:color w:val="auto"/>
          <w:szCs w:val="24"/>
        </w:rPr>
      </w:pPr>
    </w:p>
    <w:p w:rsidR="001041AF" w:rsidRPr="0020384E" w:rsidRDefault="001041AF" w:rsidP="001041AF">
      <w:pPr>
        <w:pStyle w:val="2"/>
        <w:rPr>
          <w:color w:val="auto"/>
          <w:szCs w:val="24"/>
        </w:rPr>
      </w:pPr>
    </w:p>
    <w:p w:rsidR="001041AF" w:rsidRPr="0020384E" w:rsidRDefault="001041AF" w:rsidP="001041AF">
      <w:pPr>
        <w:pStyle w:val="2"/>
        <w:jc w:val="center"/>
        <w:rPr>
          <w:color w:val="auto"/>
          <w:szCs w:val="24"/>
        </w:rPr>
      </w:pPr>
      <w:r w:rsidRPr="0020384E">
        <w:rPr>
          <w:b/>
          <w:bCs/>
          <w:color w:val="auto"/>
          <w:szCs w:val="24"/>
        </w:rPr>
        <w:t>6. Ответственность Сторон</w:t>
      </w:r>
    </w:p>
    <w:p w:rsidR="001041AF" w:rsidRPr="0020384E" w:rsidRDefault="001041AF" w:rsidP="001041AF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6.1. За неисполнение или ненадлежащее исполнение Сторонами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041AF" w:rsidRPr="0020384E" w:rsidRDefault="001041AF" w:rsidP="001041AF">
      <w:pPr>
        <w:pStyle w:val="2"/>
        <w:tabs>
          <w:tab w:val="left" w:pos="90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6.2.  При передаче информации от третьих лиц Стороны отвечают за точность, своевременность передачи и соответствие данных полученного и передаваемого сообщения, соблюдение конфиденциальности информации, но не за достоверность информации, полученной от третьих лиц.</w:t>
      </w:r>
    </w:p>
    <w:p w:rsidR="001041AF" w:rsidRPr="0020384E" w:rsidRDefault="001041AF" w:rsidP="001041A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041AF" w:rsidRPr="0020384E" w:rsidRDefault="001041AF" w:rsidP="001041A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7. Разрешение споров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3"/>
        <w:tabs>
          <w:tab w:val="left" w:pos="720"/>
        </w:tabs>
        <w:rPr>
          <w:sz w:val="24"/>
          <w:szCs w:val="24"/>
        </w:rPr>
      </w:pPr>
      <w:r w:rsidRPr="0020384E">
        <w:rPr>
          <w:sz w:val="24"/>
          <w:szCs w:val="24"/>
        </w:rPr>
        <w:t>7.1. Все конфликтные ситуации, которые могут возникнуть в связи с исполнением настоящего Договора, признанием недействительным настоящего Договора, Участники ЭДО разрешают, используя механизмы согласительного урегулирования конфликтных ситуаций.</w:t>
      </w:r>
    </w:p>
    <w:p w:rsidR="001041AF" w:rsidRPr="0020384E" w:rsidRDefault="001041AF" w:rsidP="001041AF">
      <w:pPr>
        <w:pStyle w:val="3"/>
        <w:tabs>
          <w:tab w:val="left" w:pos="720"/>
        </w:tabs>
        <w:rPr>
          <w:sz w:val="24"/>
          <w:szCs w:val="24"/>
        </w:rPr>
      </w:pPr>
      <w:r w:rsidRPr="0020384E">
        <w:rPr>
          <w:sz w:val="24"/>
          <w:szCs w:val="24"/>
        </w:rPr>
        <w:t xml:space="preserve">7.2. В случае, если конфликтная ситуация не урегулирована в процессе переговоров и конфликтная ситуация содержит признаки дисциплинарных нарушений, совершенных Участником ЭДО - членом ПАРТАД, Участники ЭДО, являющиеся членами ПАРТАД обязаны, а Участники ЭДО, не являющиеся членами ПАРТАД, вправе обратиться в </w:t>
      </w:r>
      <w:r w:rsidRPr="0020384E">
        <w:rPr>
          <w:sz w:val="24"/>
          <w:szCs w:val="24"/>
        </w:rPr>
        <w:lastRenderedPageBreak/>
        <w:t>Дисциплинарный комитет ПАРТАД для разрешения конфликтной ситуации в соответствии с Кодексом мер дисциплинарного воздействия ПАРТАД.</w:t>
      </w:r>
    </w:p>
    <w:p w:rsidR="001041AF" w:rsidRPr="0020384E" w:rsidRDefault="001041AF" w:rsidP="001041AF">
      <w:pPr>
        <w:pStyle w:val="3"/>
        <w:tabs>
          <w:tab w:val="left" w:pos="360"/>
        </w:tabs>
        <w:rPr>
          <w:sz w:val="24"/>
          <w:szCs w:val="24"/>
        </w:rPr>
      </w:pPr>
      <w:r w:rsidRPr="0020384E">
        <w:rPr>
          <w:sz w:val="24"/>
          <w:szCs w:val="24"/>
        </w:rPr>
        <w:t>7.3. В случаях наличия в конфликтной ситуации признаков дисциплинарных нарушений, совершенного Участником ЭДО, не являющимся членом ПАРТАД заинтересованные Участники ЭДО вправе обратиться для разрешения соответствующей конфликтной ситуации в дисциплинарный орган профессионального объединения, членом которого является Участник ЭДО, совершивший дисциплинарное нарушение.</w:t>
      </w:r>
    </w:p>
    <w:p w:rsidR="001041AF" w:rsidRPr="0020384E" w:rsidRDefault="001041AF" w:rsidP="001041AF">
      <w:pPr>
        <w:pStyle w:val="3"/>
        <w:tabs>
          <w:tab w:val="left" w:pos="360"/>
        </w:tabs>
        <w:rPr>
          <w:sz w:val="24"/>
          <w:szCs w:val="24"/>
        </w:rPr>
      </w:pPr>
      <w:r w:rsidRPr="0020384E">
        <w:rPr>
          <w:sz w:val="24"/>
          <w:szCs w:val="24"/>
        </w:rPr>
        <w:t>7.4. Все гражданские споры, которые могут возникнуть в связи с исполнением настоящего Договора, подлежат разрешению в Третейском суде при ПАРТАД в соответствии с Положением о Третейском суде при ПАРТАД и Регламентом Третейского суда при ПАРТАД.</w:t>
      </w: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8. Форс-мажор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8.1. Стороны не несут ответственности в случае невыполнения, несвоевременного или ненадлежащего выполнения какого-либо обязательства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8.2. При наступлении форс-мажорных обстоятельств Сторона не позднее чем через 3 (три) рабочих дня после наступления форс-мажорных обстоятельств, в письменной форме информирует другую Сторону о наступлении этих обстоятельств и об их последствиях (по электронной почте, по факсу или заказным письмом 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8.3. Сторона, для которой создались форс-мажорные обстоятельства, должна также не позднее чем через 3 (три) рабочих дня известить в письменной форме другую Сторону о прекращении этих обстоятельств.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8.4. Неизвещение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форс-мажорных обстоятельств, влечет за собой утрату права ссылаться на эти обстоятельства.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8.5. Наступление форс-мажорных обстоятельств может вызвать увеличение срока исполнения обязательств по Договору на период их действия, если Стороны не договорились об ином.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8.6. Освобождение обязанной Стороны от ответственности за неисполнение, несвоевременное и/или ненадлежащее исполнение какого-либо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 xml:space="preserve">8.7. В случае если обстоятельства непреодолимой силы длятся более одного месяца, то любая из Сторон имеет право расторгнуть Договор. 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9. Конфиденциальность</w:t>
      </w:r>
    </w:p>
    <w:p w:rsidR="001041AF" w:rsidRPr="0020384E" w:rsidRDefault="001041AF" w:rsidP="001041AF">
      <w:pPr>
        <w:pStyle w:val="a3"/>
        <w:numPr>
          <w:ilvl w:val="12"/>
          <w:numId w:val="0"/>
        </w:numPr>
        <w:rPr>
          <w:szCs w:val="24"/>
        </w:rPr>
      </w:pP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9.1. Информация, полученная Сторонами в связи с исполнением настоящего Договора, является конфиденциальной и не подлежит разглашению третьим лицам, как в процессе исполнения настоящего Договора, так и после его прекращения, кроме как с письменного согласия другой Стороны, а также в случаях, предусмотренных законодательством Российской Федерации.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lastRenderedPageBreak/>
        <w:t>9.2. Не является конфиденциальной информация, полученная в рамках настоящего Договора и подлежащая передаче третьим лицам при осуществлении Сторонами своей профессиональной деятельности на рынке ценных бумаг.</w:t>
      </w:r>
    </w:p>
    <w:p w:rsidR="001041AF" w:rsidRPr="0020384E" w:rsidRDefault="001041AF" w:rsidP="001041AF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1041AF" w:rsidRPr="0020384E" w:rsidRDefault="001041AF" w:rsidP="001041AF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10. Срок действия и порядок расторжения договора</w:t>
      </w:r>
    </w:p>
    <w:p w:rsidR="001041AF" w:rsidRPr="0020384E" w:rsidRDefault="001041AF" w:rsidP="001041A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rPr>
          <w:color w:val="auto"/>
          <w:szCs w:val="24"/>
        </w:rPr>
      </w:pPr>
      <w:r w:rsidRPr="0020384E">
        <w:rPr>
          <w:color w:val="auto"/>
          <w:szCs w:val="24"/>
        </w:rPr>
        <w:t>10.1. Настоящий Договор вступает в силу с момента его подписания и является бессрочным.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10.2. Настоящий Договор может быть расторгнут по письменному заявлению одной из Сторон.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10.3. В случае досрочного расторжения Договора по заявлению одной из Сторон, Сторона, по инициативе которой расторгается Договор, обязана направить другой Стороне письменное уведомление о расторжении настоящего Договора. Указанное уведомление (далее – Уведомление) должно быть направлено заказным письмом или передано лицом, имеющим доверенность на передачу Уведомления от Стороны, по инициативе которой расторгается Договор.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10.4. В случае расторжения настоящего Договора по заявлению одной из Сторон, он будет считаться расторгнутым по истечении тридцати дней с момента получения Стороной письменного уведомления от другой Стороны о расторжении настоящего Договора.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10.5. Прекращение действия настоящего Договора не освобождает Стороны от исполнения обязательств, которые возникли до момента прекращения действия настоящего Договора.</w:t>
      </w:r>
    </w:p>
    <w:p w:rsidR="001041AF" w:rsidRPr="0020384E" w:rsidRDefault="001041AF" w:rsidP="001041AF">
      <w:pPr>
        <w:pStyle w:val="6"/>
        <w:jc w:val="both"/>
        <w:rPr>
          <w:szCs w:val="24"/>
        </w:rPr>
      </w:pPr>
    </w:p>
    <w:p w:rsidR="001041AF" w:rsidRPr="0020384E" w:rsidRDefault="001041AF" w:rsidP="001041AF">
      <w:pPr>
        <w:pStyle w:val="6"/>
        <w:jc w:val="both"/>
        <w:rPr>
          <w:szCs w:val="24"/>
        </w:rPr>
      </w:pPr>
    </w:p>
    <w:p w:rsidR="001041AF" w:rsidRPr="0020384E" w:rsidRDefault="001041AF" w:rsidP="001041AF">
      <w:pPr>
        <w:pStyle w:val="2"/>
        <w:jc w:val="center"/>
        <w:rPr>
          <w:b/>
          <w:bCs/>
          <w:color w:val="auto"/>
          <w:szCs w:val="24"/>
        </w:rPr>
      </w:pPr>
      <w:r w:rsidRPr="0020384E">
        <w:rPr>
          <w:b/>
          <w:bCs/>
          <w:color w:val="auto"/>
          <w:szCs w:val="24"/>
        </w:rPr>
        <w:t>11. Прочие условия</w:t>
      </w:r>
    </w:p>
    <w:p w:rsidR="001041AF" w:rsidRPr="0020384E" w:rsidRDefault="001041AF" w:rsidP="001041AF">
      <w:pPr>
        <w:jc w:val="both"/>
        <w:rPr>
          <w:sz w:val="24"/>
          <w:szCs w:val="24"/>
        </w:rPr>
      </w:pP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11.1. Все вопросы, не урегулированные Договором, разрешаются в соответствии с действующим законодательством Российской Федерации, иными нормативными правовыми актами Российской Федерации.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11.2. Настоящий Договор заключается Сторонами в простой письменной форме, в двух идентичных экземплярах, имеющих равную юридическую силу: по одному для каждой из Сторон.</w:t>
      </w:r>
    </w:p>
    <w:p w:rsidR="001041AF" w:rsidRPr="0020384E" w:rsidRDefault="001041AF" w:rsidP="001041AF">
      <w:pPr>
        <w:pStyle w:val="2"/>
        <w:tabs>
          <w:tab w:val="left" w:pos="720"/>
        </w:tabs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11.3. 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1041AF" w:rsidRPr="0020384E" w:rsidRDefault="001041AF" w:rsidP="001041AF">
      <w:pPr>
        <w:pStyle w:val="2"/>
        <w:ind w:left="360" w:hanging="360"/>
        <w:rPr>
          <w:color w:val="auto"/>
          <w:szCs w:val="24"/>
        </w:rPr>
      </w:pPr>
      <w:r w:rsidRPr="0020384E">
        <w:rPr>
          <w:color w:val="auto"/>
          <w:szCs w:val="24"/>
        </w:rPr>
        <w:t>11.4. Сторона, в случае изменения адресов и/или реквизитов, указанных в ст.12 настоящего Договора, обязуется не позднее 7 (семи) рабочих дней с момента изменения в письменной форме уведомить об этом другую Сторону. Такие изменения к настоящему Договору вступают в силу с момента получения соответствующей Стороной уведомления.</w:t>
      </w:r>
    </w:p>
    <w:p w:rsidR="001041AF" w:rsidRPr="0020384E" w:rsidRDefault="001041AF" w:rsidP="001041AF">
      <w:pPr>
        <w:pStyle w:val="Normal1"/>
        <w:widowControl/>
        <w:rPr>
          <w:szCs w:val="24"/>
          <w:lang w:val="ru-RU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  <w:r w:rsidRPr="0020384E">
        <w:rPr>
          <w:b/>
          <w:sz w:val="24"/>
          <w:szCs w:val="24"/>
        </w:rPr>
        <w:t>12.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653"/>
      </w:tblGrid>
      <w:tr w:rsidR="001041AF" w:rsidRPr="0020384E" w:rsidTr="00C210C1">
        <w:tc>
          <w:tcPr>
            <w:tcW w:w="5210" w:type="dxa"/>
          </w:tcPr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pStyle w:val="7"/>
              <w:jc w:val="left"/>
              <w:rPr>
                <w:szCs w:val="24"/>
              </w:rPr>
            </w:pPr>
            <w:r w:rsidRPr="0020384E">
              <w:rPr>
                <w:szCs w:val="24"/>
              </w:rPr>
              <w:t>Регистратор</w:t>
            </w:r>
          </w:p>
          <w:p w:rsidR="001041AF" w:rsidRPr="0020384E" w:rsidRDefault="001041AF" w:rsidP="00C210C1">
            <w:pPr>
              <w:pStyle w:val="6"/>
              <w:jc w:val="both"/>
              <w:rPr>
                <w:szCs w:val="24"/>
              </w:rPr>
            </w:pPr>
            <w:r w:rsidRPr="0020384E">
              <w:rPr>
                <w:szCs w:val="24"/>
              </w:rPr>
              <w:t>ЗАО  «РДЦ ПАРИТЕТ»</w:t>
            </w:r>
          </w:p>
          <w:p w:rsidR="001041AF" w:rsidRPr="0020384E" w:rsidRDefault="001041AF" w:rsidP="00C210C1">
            <w:pPr>
              <w:pStyle w:val="6"/>
              <w:jc w:val="both"/>
              <w:rPr>
                <w:szCs w:val="24"/>
              </w:rPr>
            </w:pPr>
            <w:r w:rsidRPr="0020384E">
              <w:rPr>
                <w:szCs w:val="24"/>
              </w:rPr>
              <w:t>ИНН 7723103642</w:t>
            </w:r>
          </w:p>
          <w:p w:rsidR="001041AF" w:rsidRPr="0020384E" w:rsidRDefault="001041AF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г. Москва, 2-й Кожевнический переулок, д.12, стр.2</w:t>
            </w:r>
          </w:p>
          <w:p w:rsidR="001041AF" w:rsidRPr="0020384E" w:rsidRDefault="001041AF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Р/счет 40701810610140930301</w:t>
            </w:r>
          </w:p>
          <w:p w:rsidR="001041AF" w:rsidRPr="0020384E" w:rsidRDefault="001041AF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lastRenderedPageBreak/>
              <w:t>в ПАО «Промсвязьбанк» г.Москва</w:t>
            </w:r>
          </w:p>
          <w:p w:rsidR="001041AF" w:rsidRPr="0020384E" w:rsidRDefault="001041AF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К/с 30101810400000000555</w:t>
            </w:r>
          </w:p>
          <w:p w:rsidR="001041AF" w:rsidRPr="0020384E" w:rsidRDefault="001041AF" w:rsidP="00C210C1">
            <w:pPr>
              <w:jc w:val="both"/>
              <w:rPr>
                <w:sz w:val="24"/>
                <w:szCs w:val="24"/>
              </w:rPr>
            </w:pPr>
            <w:r w:rsidRPr="0020384E">
              <w:rPr>
                <w:sz w:val="24"/>
                <w:szCs w:val="24"/>
              </w:rPr>
              <w:t>БИК 044525555</w:t>
            </w:r>
          </w:p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  <w:r w:rsidRPr="0020384E">
              <w:rPr>
                <w:b/>
                <w:sz w:val="24"/>
                <w:szCs w:val="24"/>
              </w:rPr>
              <w:t>Генеральный директор</w:t>
            </w: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  <w:r w:rsidRPr="0020384E">
              <w:rPr>
                <w:b/>
                <w:sz w:val="24"/>
                <w:szCs w:val="24"/>
              </w:rPr>
              <w:t>____________________Н.М. Потапенко</w:t>
            </w: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041AF" w:rsidRPr="0020384E" w:rsidRDefault="001041AF" w:rsidP="00C210C1">
            <w:pPr>
              <w:jc w:val="center"/>
              <w:rPr>
                <w:b/>
                <w:sz w:val="24"/>
                <w:szCs w:val="24"/>
              </w:rPr>
            </w:pPr>
          </w:p>
          <w:p w:rsidR="001041AF" w:rsidRPr="0020384E" w:rsidRDefault="001041AF" w:rsidP="00C210C1">
            <w:pPr>
              <w:rPr>
                <w:b/>
                <w:sz w:val="24"/>
                <w:szCs w:val="24"/>
              </w:rPr>
            </w:pPr>
            <w:r w:rsidRPr="0020384E">
              <w:rPr>
                <w:b/>
                <w:sz w:val="24"/>
                <w:szCs w:val="24"/>
              </w:rPr>
              <w:t>Участник ЭДО</w:t>
            </w:r>
          </w:p>
        </w:tc>
      </w:tr>
    </w:tbl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1041AF" w:rsidRPr="0020384E" w:rsidRDefault="001041AF" w:rsidP="001041AF">
      <w:pPr>
        <w:jc w:val="center"/>
        <w:rPr>
          <w:b/>
          <w:sz w:val="24"/>
          <w:szCs w:val="24"/>
        </w:rPr>
      </w:pPr>
    </w:p>
    <w:p w:rsidR="00B25512" w:rsidRDefault="00B25512"/>
    <w:sectPr w:rsidR="00B25512" w:rsidSect="00B2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E5F"/>
    <w:multiLevelType w:val="multilevel"/>
    <w:tmpl w:val="19C04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192540"/>
    <w:multiLevelType w:val="multilevel"/>
    <w:tmpl w:val="3FFA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243200C"/>
    <w:multiLevelType w:val="multilevel"/>
    <w:tmpl w:val="46F459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1AF"/>
    <w:rsid w:val="001041AF"/>
    <w:rsid w:val="004D7A07"/>
    <w:rsid w:val="00577C09"/>
    <w:rsid w:val="00B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aliases w:val="test,Block Label,Level 3 - i,h5,h51,H5,H51,h52"/>
    <w:basedOn w:val="a"/>
    <w:next w:val="a"/>
    <w:link w:val="50"/>
    <w:qFormat/>
    <w:rsid w:val="001041AF"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aliases w:val="Legal Level 1."/>
    <w:basedOn w:val="a"/>
    <w:next w:val="a"/>
    <w:link w:val="60"/>
    <w:qFormat/>
    <w:rsid w:val="001041A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041AF"/>
    <w:pPr>
      <w:keepNext/>
      <w:jc w:val="right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41A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1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1041AF"/>
    <w:pPr>
      <w:jc w:val="both"/>
    </w:pPr>
  </w:style>
  <w:style w:type="character" w:customStyle="1" w:styleId="30">
    <w:name w:val="Основной текст 3 Знак"/>
    <w:basedOn w:val="a0"/>
    <w:link w:val="3"/>
    <w:rsid w:val="0010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041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041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041AF"/>
    <w:pPr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1041A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Normal1">
    <w:name w:val="Normal1"/>
    <w:rsid w:val="001041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3662</Words>
  <Characters>20880</Characters>
  <Application>Microsoft Office Word</Application>
  <DocSecurity>0</DocSecurity>
  <Lines>174</Lines>
  <Paragraphs>48</Paragraphs>
  <ScaleCrop>false</ScaleCrop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2015-09-11T11:36:00Z</dcterms:created>
  <dcterms:modified xsi:type="dcterms:W3CDTF">2015-09-11T11:36:00Z</dcterms:modified>
</cp:coreProperties>
</file>